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96093" w14:textId="77777777" w:rsidR="003034DF" w:rsidRDefault="003034DF" w:rsidP="003034DF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2B7AB88B" wp14:editId="1E068810">
            <wp:extent cx="564515" cy="622935"/>
            <wp:effectExtent l="0" t="0" r="6985" b="571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AA19F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32"/>
          <w:lang w:eastAsia="ru-RU"/>
        </w:rPr>
      </w:pPr>
      <w:r>
        <w:rPr>
          <w:rFonts w:ascii="Century" w:hAnsi="Century"/>
          <w:sz w:val="28"/>
          <w:szCs w:val="32"/>
          <w:lang w:eastAsia="ru-RU"/>
        </w:rPr>
        <w:t>УКРАЇНА</w:t>
      </w:r>
    </w:p>
    <w:p w14:paraId="3D872FC5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28"/>
          <w:szCs w:val="24"/>
          <w:lang w:eastAsia="ru-RU"/>
        </w:rPr>
      </w:pPr>
      <w:r>
        <w:rPr>
          <w:rFonts w:ascii="Century" w:hAnsi="Century"/>
          <w:b/>
          <w:sz w:val="28"/>
          <w:szCs w:val="24"/>
          <w:lang w:eastAsia="ru-RU"/>
        </w:rPr>
        <w:t>ГОРОДОЦЬКА МІСЬКА РАДА</w:t>
      </w:r>
    </w:p>
    <w:p w14:paraId="06407EB3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24"/>
          <w:lang w:eastAsia="ru-RU"/>
        </w:rPr>
      </w:pPr>
      <w:r>
        <w:rPr>
          <w:rFonts w:ascii="Century" w:hAnsi="Century"/>
          <w:sz w:val="28"/>
          <w:szCs w:val="24"/>
          <w:lang w:eastAsia="ru-RU"/>
        </w:rPr>
        <w:t>ЛЬВІВСЬКОЇ ОБЛАСТІ</w:t>
      </w:r>
    </w:p>
    <w:p w14:paraId="73493C3E" w14:textId="77777777" w:rsidR="003034DF" w:rsidRDefault="003034DF" w:rsidP="003034DF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 xml:space="preserve">61 </w:t>
      </w:r>
      <w:r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5B98FE99" w14:textId="77777777" w:rsidR="003034DF" w:rsidRDefault="003034DF" w:rsidP="003034DF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РІШЕННЯ №</w:t>
      </w:r>
    </w:p>
    <w:p w14:paraId="176C18F6" w14:textId="6661932B" w:rsidR="003034DF" w:rsidRDefault="003034DF" w:rsidP="003034DF">
      <w:pPr>
        <w:spacing w:after="0" w:line="240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hAnsi="Century"/>
          <w:sz w:val="24"/>
          <w:szCs w:val="24"/>
          <w:lang w:eastAsia="ru-RU"/>
        </w:rPr>
        <w:t xml:space="preserve">«___» </w:t>
      </w:r>
      <w:r>
        <w:rPr>
          <w:rFonts w:ascii="Century" w:hAnsi="Century"/>
          <w:sz w:val="24"/>
          <w:szCs w:val="24"/>
          <w:lang w:eastAsia="ru-RU"/>
        </w:rPr>
        <w:t xml:space="preserve">березня </w:t>
      </w:r>
      <w:r>
        <w:rPr>
          <w:rFonts w:ascii="Century" w:hAnsi="Century"/>
          <w:sz w:val="24"/>
          <w:szCs w:val="24"/>
          <w:lang w:eastAsia="ru-RU"/>
        </w:rPr>
        <w:t xml:space="preserve"> 2026 року</w:t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290665FE" w14:textId="77777777" w:rsidR="003034DF" w:rsidRDefault="003034DF" w:rsidP="003034DF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24397D08" w14:textId="202F3B03" w:rsidR="003034DF" w:rsidRDefault="003034DF" w:rsidP="003034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iCs/>
          <w:sz w:val="26"/>
          <w:szCs w:val="26"/>
          <w:lang w:eastAsia="ru-RU"/>
        </w:rPr>
      </w:pP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Про </w:t>
      </w:r>
      <w:r w:rsidRPr="003034DF">
        <w:rPr>
          <w:rFonts w:ascii="Century" w:eastAsia="Times New Roman" w:hAnsi="Century"/>
          <w:b/>
          <w:iCs/>
          <w:sz w:val="26"/>
          <w:szCs w:val="26"/>
          <w:lang w:eastAsia="ru-RU"/>
        </w:rPr>
        <w:t>надання ТзОВ «Захід-Агро МХП»</w:t>
      </w:r>
      <w:r>
        <w:rPr>
          <w:rFonts w:ascii="Century" w:eastAsia="Times New Roman" w:hAnsi="Century"/>
          <w:b/>
          <w:iCs/>
          <w:sz w:val="26"/>
          <w:szCs w:val="26"/>
          <w:lang w:eastAsia="ru-RU"/>
        </w:rPr>
        <w:t xml:space="preserve"> </w:t>
      </w:r>
      <w:r w:rsidRPr="003034DF">
        <w:rPr>
          <w:rFonts w:ascii="Century" w:eastAsia="Times New Roman" w:hAnsi="Century"/>
          <w:b/>
          <w:iCs/>
          <w:sz w:val="26"/>
          <w:szCs w:val="26"/>
          <w:lang w:eastAsia="ru-RU"/>
        </w:rPr>
        <w:t>дозволу на передачу орендован</w:t>
      </w:r>
      <w:r>
        <w:rPr>
          <w:rFonts w:ascii="Century" w:eastAsia="Times New Roman" w:hAnsi="Century"/>
          <w:b/>
          <w:iCs/>
          <w:sz w:val="26"/>
          <w:szCs w:val="26"/>
          <w:lang w:eastAsia="ru-RU"/>
        </w:rPr>
        <w:t xml:space="preserve">их земельних ділянок </w:t>
      </w:r>
      <w:r w:rsidRPr="003034DF">
        <w:rPr>
          <w:rFonts w:ascii="Century" w:eastAsia="Times New Roman" w:hAnsi="Century"/>
          <w:b/>
          <w:iCs/>
          <w:sz w:val="26"/>
          <w:szCs w:val="26"/>
          <w:lang w:eastAsia="ru-RU"/>
        </w:rPr>
        <w:t>в суборенду ТзОВ «СГП «Львівське»</w:t>
      </w:r>
    </w:p>
    <w:p w14:paraId="5C4660A2" w14:textId="0AC75223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</w:p>
    <w:p w14:paraId="12F601E4" w14:textId="77777777" w:rsidR="003034DF" w:rsidRPr="003034DF" w:rsidRDefault="003034DF" w:rsidP="003034DF">
      <w:pPr>
        <w:spacing w:after="0" w:line="240" w:lineRule="auto"/>
        <w:ind w:right="27" w:firstLine="708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</w:p>
    <w:p w14:paraId="02B355E8" w14:textId="0928CCD8" w:rsidR="003034DF" w:rsidRPr="003034DF" w:rsidRDefault="003034DF" w:rsidP="003034DF">
      <w:pPr>
        <w:spacing w:after="0" w:line="240" w:lineRule="auto"/>
        <w:ind w:right="27" w:firstLine="708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Розглянувши клопотання ТзОВ «Захід-Агро МХП»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 від 03.03.2026 №135 та №136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про надання дозволу на передачу орендован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их земельних ділянок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в суборенду, керуючись ст. 8 Закону України «Про оренду землі», 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ст.ст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. 12, 96, 141 Земельного кодексу України,</w:t>
      </w:r>
      <w:r w:rsidRPr="003034DF">
        <w:rPr>
          <w:sz w:val="26"/>
          <w:szCs w:val="26"/>
        </w:rPr>
        <w:t xml:space="preserve">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п.п.34) п.1.ст.26. Закону України «Про місцеве самоврядування в Україні», враховуючи позитивний висновок постійної депутатської комісії з питань земельних ресурсів, АПК, містобудування, охорони довкілля, міська рада</w:t>
      </w:r>
    </w:p>
    <w:p w14:paraId="34F36319" w14:textId="77777777" w:rsidR="003034DF" w:rsidRPr="003034DF" w:rsidRDefault="003034DF" w:rsidP="003034DF">
      <w:pPr>
        <w:spacing w:after="0" w:line="240" w:lineRule="auto"/>
        <w:ind w:right="27" w:firstLine="708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</w:p>
    <w:p w14:paraId="782D8A4D" w14:textId="77777777" w:rsidR="003034DF" w:rsidRPr="003034DF" w:rsidRDefault="003034DF" w:rsidP="003034DF">
      <w:pPr>
        <w:spacing w:after="0" w:line="240" w:lineRule="auto"/>
        <w:ind w:right="27" w:firstLine="708"/>
        <w:jc w:val="center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В И Р І Ш И Л А:</w:t>
      </w:r>
    </w:p>
    <w:p w14:paraId="061FA31D" w14:textId="77777777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</w:p>
    <w:p w14:paraId="06C13BD2" w14:textId="1D6E95EA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1.Надати ТзОВ «Захід-Агро МХП» (код ЄДРПОУ 37042858)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дозвіл на передачу орендован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их земельних ділянок площами: 11,3646 га (кадастровий 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4620981800:01:000:0078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>)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; 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15,0385 га (кадастровий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4620981800:05:000:0010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>)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(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Галичанівський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старостинський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округ) та 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площею 33,0884 га (кадастровий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4620987200:01:000:0021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>)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(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Речичанський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старостинський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округ) 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в суборенду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ТзОВ «СГП «Львівське» (код ЄДРПОУ 41818548)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 </w:t>
      </w: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для ведення товарного сільськогосподарського виробництва (КВЦПЗ 01.01)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 xml:space="preserve">. </w:t>
      </w:r>
    </w:p>
    <w:p w14:paraId="3E20A82D" w14:textId="77777777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2.При укладанні договору суборенди земельної ділянки визначити наступне:</w:t>
      </w:r>
    </w:p>
    <w:p w14:paraId="05E0ABBB" w14:textId="77777777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2.1.Розмір плати за суборенду земельної ділянки не повинен перевищувати ставки визначеної у відповідному договорі оренди земельної ділянки.</w:t>
      </w:r>
    </w:p>
    <w:p w14:paraId="1728CF32" w14:textId="77777777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2.2.Строк суборенди земельної ділянки не може перевищувати строку, визначеного договором оренди землі.</w:t>
      </w:r>
    </w:p>
    <w:p w14:paraId="13A175BA" w14:textId="77777777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2.3.У разі припинення договору оренди чинність договору суборенди припиняється.</w:t>
      </w:r>
    </w:p>
    <w:p w14:paraId="342E1BC4" w14:textId="4083677F" w:rsidR="003034DF" w:rsidRPr="003034DF" w:rsidRDefault="003034DF" w:rsidP="003034DF">
      <w:pPr>
        <w:spacing w:after="0" w:line="240" w:lineRule="auto"/>
        <w:ind w:right="27"/>
        <w:jc w:val="both"/>
        <w:rPr>
          <w:rFonts w:ascii="Century" w:eastAsia="Times New Roman" w:hAnsi="Century"/>
          <w:iCs/>
          <w:sz w:val="26"/>
          <w:szCs w:val="26"/>
          <w:lang w:eastAsia="ru-RU"/>
        </w:rPr>
      </w:pPr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3.Контроль за виконанням цього рішення покласти на заступника міського голови </w:t>
      </w:r>
      <w:proofErr w:type="spellStart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>І.Тирпак</w:t>
      </w:r>
      <w:proofErr w:type="spellEnd"/>
      <w:r w:rsidRPr="003034DF">
        <w:rPr>
          <w:rFonts w:ascii="Century" w:eastAsia="Times New Roman" w:hAnsi="Century"/>
          <w:iCs/>
          <w:sz w:val="26"/>
          <w:szCs w:val="26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>
        <w:rPr>
          <w:rFonts w:ascii="Century" w:eastAsia="Times New Roman" w:hAnsi="Century"/>
          <w:iCs/>
          <w:sz w:val="26"/>
          <w:szCs w:val="26"/>
          <w:lang w:eastAsia="ru-RU"/>
        </w:rPr>
        <w:t>.</w:t>
      </w:r>
    </w:p>
    <w:p w14:paraId="1AF2D250" w14:textId="77777777" w:rsidR="003034DF" w:rsidRDefault="003034DF" w:rsidP="003034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</w:pPr>
    </w:p>
    <w:p w14:paraId="3CBE85B4" w14:textId="77777777" w:rsidR="003034DF" w:rsidRDefault="003034DF" w:rsidP="003034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</w:pPr>
    </w:p>
    <w:p w14:paraId="4C3BC17D" w14:textId="77777777" w:rsidR="003034DF" w:rsidRDefault="003034DF" w:rsidP="003034DF">
      <w:pPr>
        <w:spacing w:line="240" w:lineRule="auto"/>
        <w:jc w:val="both"/>
      </w:pPr>
      <w:r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Володимир РЕМЕНЯК</w:t>
      </w:r>
    </w:p>
    <w:sectPr w:rsidR="003034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57"/>
    <w:rsid w:val="003034DF"/>
    <w:rsid w:val="005E0EA1"/>
    <w:rsid w:val="009A6776"/>
    <w:rsid w:val="00B25E57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F545"/>
  <w15:chartTrackingRefBased/>
  <w15:docId w15:val="{6DAA9AB3-4530-4B85-AAAF-F2E7C99E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DF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5E5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E5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E5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E5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E5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E5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E5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E5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E5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E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E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E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E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E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E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25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E5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25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5E5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25E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5E57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25E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5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25E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5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1214</Words>
  <Characters>692</Characters>
  <Application>Microsoft Office Word</Application>
  <DocSecurity>0</DocSecurity>
  <Lines>5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2026-03-06T11:39:00Z</dcterms:created>
  <dcterms:modified xsi:type="dcterms:W3CDTF">2026-03-06T11:49:00Z</dcterms:modified>
</cp:coreProperties>
</file>